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948" w:rsidR="009D08F3" w:rsidP="00706CD4" w:rsidRDefault="005115A9" w14:paraId="41E98E8A" w14:textId="0EDC9940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Pr="00977948" w:rsidR="009D08F3">
        <w:rPr>
          <w:rFonts w:ascii="Arial" w:hAnsi="Arial" w:cs="Arial"/>
          <w:bCs w:val="0"/>
          <w:color w:val="auto"/>
          <w:sz w:val="28"/>
          <w:szCs w:val="28"/>
        </w:rPr>
        <w:t>2</w:t>
      </w:r>
      <w:r w:rsidRPr="00977948" w:rsidR="009D08F3">
        <w:rPr>
          <w:rFonts w:ascii="Arial" w:hAnsi="Arial" w:cs="Arial"/>
          <w:bCs w:val="0"/>
          <w:color w:val="auto"/>
          <w:sz w:val="28"/>
          <w:szCs w:val="28"/>
        </w:rPr>
        <w:tab/>
      </w:r>
      <w:r w:rsidRPr="00977948" w:rsidR="009D08F3">
        <w:rPr>
          <w:rFonts w:ascii="Arial" w:hAnsi="Arial" w:cs="Arial"/>
          <w:bCs w:val="0"/>
          <w:color w:val="auto"/>
          <w:sz w:val="28"/>
          <w:szCs w:val="28"/>
        </w:rPr>
        <w:t xml:space="preserve">Fire </w:t>
      </w:r>
      <w:r w:rsidRPr="00977948" w:rsidR="0063633D">
        <w:rPr>
          <w:rFonts w:ascii="Arial" w:hAnsi="Arial" w:cs="Arial"/>
          <w:bCs w:val="0"/>
          <w:color w:val="auto"/>
          <w:sz w:val="28"/>
          <w:szCs w:val="28"/>
        </w:rPr>
        <w:t>s</w:t>
      </w:r>
      <w:r w:rsidRPr="00977948" w:rsidR="009D08F3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Pr="00977948" w:rsidR="0063633D">
        <w:rPr>
          <w:rFonts w:ascii="Arial" w:hAnsi="Arial" w:cs="Arial"/>
          <w:bCs w:val="0"/>
          <w:color w:val="auto"/>
          <w:sz w:val="28"/>
          <w:szCs w:val="28"/>
        </w:rPr>
        <w:t>p</w:t>
      </w:r>
      <w:r w:rsidRPr="00977948" w:rsidR="009D08F3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:rsidRPr="0049232B" w:rsidR="006359AB" w:rsidP="006359AB" w:rsidRDefault="006359AB" w14:paraId="05C68122" w14:textId="7A7F1EF9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7AF17E43" w:rsidR="006359AB">
        <w:rPr>
          <w:b w:val="0"/>
          <w:bCs w:val="0"/>
          <w:sz w:val="22"/>
          <w:szCs w:val="22"/>
        </w:rPr>
        <w:t xml:space="preserve">Alongside associated procedures in </w:t>
      </w:r>
      <w:r w:rsidRPr="7AF17E43" w:rsidR="006359AB">
        <w:rPr>
          <w:b w:val="0"/>
          <w:bCs w:val="0"/>
          <w:sz w:val="22"/>
          <w:szCs w:val="22"/>
        </w:rPr>
        <w:t>02.1 Fire safety</w:t>
      </w:r>
      <w:r w:rsidRPr="7AF17E43" w:rsidR="006359AB">
        <w:rPr>
          <w:b w:val="0"/>
          <w:bCs w:val="0"/>
          <w:sz w:val="22"/>
          <w:szCs w:val="22"/>
        </w:rPr>
        <w:t xml:space="preserve">, this policy was adopted by Combe Pre-school and After-school Club </w:t>
      </w:r>
      <w:r w:rsidRPr="7AF17E43" w:rsidR="006359AB">
        <w:rPr>
          <w:b w:val="0"/>
          <w:bCs w:val="0"/>
          <w:sz w:val="22"/>
          <w:szCs w:val="22"/>
        </w:rPr>
        <w:t>on 07/07/2022</w:t>
      </w:r>
      <w:r w:rsidRPr="7AF17E43" w:rsidR="006359AB">
        <w:rPr>
          <w:b w:val="0"/>
          <w:bCs w:val="0"/>
          <w:sz w:val="22"/>
          <w:szCs w:val="22"/>
        </w:rPr>
        <w:t>.</w:t>
      </w:r>
    </w:p>
    <w:p w:rsidR="009D08F3" w:rsidP="00706CD4" w:rsidRDefault="009D08F3" w14:paraId="16EBB4EA" w14:textId="374D90C0">
      <w:pPr>
        <w:spacing w:before="120" w:after="120" w:line="360" w:lineRule="auto"/>
        <w:rPr>
          <w:rFonts w:ascii="Arial" w:hAnsi="Arial" w:cs="Arial"/>
        </w:rPr>
      </w:pPr>
      <w:r w:rsidRPr="4B16D7FF" w:rsidR="009D08F3">
        <w:rPr>
          <w:rFonts w:ascii="Arial" w:hAnsi="Arial" w:cs="Arial"/>
          <w:b w:val="1"/>
          <w:bCs w:val="1"/>
        </w:rPr>
        <w:t>Designated Fire Marshall</w:t>
      </w:r>
      <w:r w:rsidRPr="4B16D7FF" w:rsidR="009D08F3">
        <w:rPr>
          <w:rFonts w:ascii="Arial" w:hAnsi="Arial" w:cs="Arial"/>
          <w:b w:val="1"/>
          <w:bCs w:val="1"/>
        </w:rPr>
        <w:t>s</w:t>
      </w:r>
      <w:r w:rsidRPr="4B16D7FF" w:rsidR="007035B0">
        <w:rPr>
          <w:rFonts w:ascii="Arial" w:hAnsi="Arial" w:cs="Arial"/>
          <w:b w:val="1"/>
          <w:bCs w:val="1"/>
        </w:rPr>
        <w:t xml:space="preserve"> are:</w:t>
      </w:r>
      <w:r w:rsidRPr="4B16D7FF" w:rsidR="009D08F3">
        <w:rPr>
          <w:rFonts w:ascii="Arial" w:hAnsi="Arial" w:cs="Arial"/>
          <w:b w:val="1"/>
          <w:bCs w:val="1"/>
        </w:rPr>
        <w:t xml:space="preserve"> Anne-Marie and Andrea Oliver</w:t>
      </w:r>
    </w:p>
    <w:p w:rsidRPr="009026B8" w:rsidR="009D08F3" w:rsidP="00706CD4" w:rsidRDefault="009D08F3" w14:paraId="333B4B39" w14:textId="77777777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:rsidRPr="005B3DC7" w:rsidR="009D08F3" w:rsidP="00706CD4" w:rsidRDefault="003501D2" w14:paraId="07459315" w14:textId="5A5C7A6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 </w:t>
      </w:r>
      <w:r w:rsidRPr="007035B0" w:rsidR="00CC17EE">
        <w:rPr>
          <w:rFonts w:ascii="Arial" w:hAnsi="Arial" w:cs="Arial"/>
          <w:bCs/>
          <w:sz w:val="22"/>
          <w:szCs w:val="22"/>
        </w:rPr>
        <w:t xml:space="preserve">a 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suitable, </w:t>
      </w:r>
      <w:r w:rsidRPr="007035B0" w:rsidR="00446A70">
        <w:rPr>
          <w:rFonts w:ascii="Arial" w:hAnsi="Arial" w:cs="Arial"/>
          <w:bCs/>
          <w:sz w:val="22"/>
          <w:szCs w:val="22"/>
        </w:rPr>
        <w:t>clean,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Pr="007035B0" w:rsidR="00320B2B">
        <w:rPr>
          <w:rFonts w:ascii="Arial" w:hAnsi="Arial" w:cs="Arial"/>
          <w:bCs/>
          <w:sz w:val="22"/>
          <w:szCs w:val="22"/>
        </w:rPr>
        <w:t xml:space="preserve">We 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Pr="007035B0" w:rsidR="00446A70">
        <w:rPr>
          <w:rFonts w:ascii="Arial" w:hAnsi="Arial" w:cs="Arial"/>
          <w:bCs/>
          <w:sz w:val="22"/>
          <w:szCs w:val="22"/>
        </w:rPr>
        <w:t>about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Pr="007035B0" w:rsidR="005E3BF5">
        <w:rPr>
          <w:rFonts w:ascii="Arial" w:hAnsi="Arial" w:cs="Arial"/>
          <w:bCs/>
          <w:sz w:val="22"/>
          <w:szCs w:val="22"/>
        </w:rPr>
        <w:t>Early Years Foundation S</w:t>
      </w:r>
      <w:r w:rsidRPr="007035B0" w:rsidR="009D08F3">
        <w:rPr>
          <w:rFonts w:ascii="Arial" w:hAnsi="Arial" w:cs="Arial"/>
          <w:bCs/>
          <w:sz w:val="22"/>
          <w:szCs w:val="22"/>
        </w:rPr>
        <w:t xml:space="preserve">tage </w:t>
      </w:r>
      <w:r w:rsidRPr="007035B0" w:rsidR="005E3BF5">
        <w:rPr>
          <w:rFonts w:ascii="Arial" w:hAnsi="Arial" w:cs="Arial"/>
          <w:bCs/>
          <w:sz w:val="22"/>
          <w:szCs w:val="22"/>
        </w:rPr>
        <w:t>Safeguarding and Welfare R</w:t>
      </w:r>
      <w:r w:rsidRPr="007035B0" w:rsidR="009D08F3">
        <w:rPr>
          <w:rFonts w:ascii="Arial" w:hAnsi="Arial" w:cs="Arial"/>
          <w:bCs/>
          <w:sz w:val="22"/>
          <w:szCs w:val="22"/>
        </w:rPr>
        <w:t>equirements.</w:t>
      </w:r>
    </w:p>
    <w:p w:rsidRPr="005B3DC7" w:rsidR="009D08F3" w:rsidP="00706CD4" w:rsidRDefault="009D08F3" w14:paraId="6537F28F" w14:textId="3F172FE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:rsidRPr="005B3DC7" w:rsidR="009D08F3" w:rsidP="00706CD4" w:rsidRDefault="00320B2B" w14:paraId="35ABB282" w14:textId="71B1ECC1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5B3DC7" w:rsidR="009D08F3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Pr="005B3DC7" w:rsidR="007B22A0">
        <w:rPr>
          <w:rFonts w:ascii="Arial" w:hAnsi="Arial" w:cs="Arial"/>
          <w:sz w:val="22"/>
          <w:szCs w:val="22"/>
        </w:rPr>
        <w:t xml:space="preserve"> </w:t>
      </w:r>
      <w:r w:rsidRPr="005B3DC7" w:rsidR="009D08F3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Pr="005B3DC7" w:rsidR="009D08F3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Pr="005B3DC7" w:rsidR="009D08F3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Pr="005B3DC7" w:rsidR="009D08F3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Pr="005B3DC7" w:rsidR="007B22A0">
        <w:rPr>
          <w:rFonts w:ascii="Arial" w:hAnsi="Arial" w:cs="Arial"/>
          <w:sz w:val="22"/>
          <w:szCs w:val="22"/>
        </w:rPr>
        <w:t xml:space="preserve"> </w:t>
      </w:r>
      <w:r w:rsidRPr="005B3DC7" w:rsidR="009D08F3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Pr="005B3DC7" w:rsidR="009D08F3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Pr="005B3DC7" w:rsidR="009D08F3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Pr="005B3DC7" w:rsidR="00446A70">
        <w:rPr>
          <w:rFonts w:ascii="Arial" w:hAnsi="Arial" w:cs="Arial"/>
          <w:sz w:val="22"/>
          <w:szCs w:val="22"/>
        </w:rPr>
        <w:t>their</w:t>
      </w:r>
      <w:r w:rsidRPr="005B3DC7" w:rsidR="009D08F3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:rsidR="009D08F3" w:rsidP="00706CD4" w:rsidRDefault="009D08F3" w14:paraId="480B6D90" w14:textId="45016F4D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:rsidRPr="005B3DC7" w:rsidR="00ED4A68" w:rsidP="00706CD4" w:rsidRDefault="00ED4A68" w14:paraId="6A941CDC" w14:textId="0A05870A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:rsidRPr="005B3DC7" w:rsidR="009D08F3" w:rsidP="00706CD4" w:rsidRDefault="009D08F3" w14:paraId="0EDED851" w14:textId="111A4E25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:rsidRPr="007035B0" w:rsidR="009D08F3" w:rsidP="00706CD4" w:rsidRDefault="009D08F3" w14:paraId="48729836" w14:textId="77777777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:rsidR="009D08F3" w:rsidP="00706CD4" w:rsidRDefault="009D08F3" w14:paraId="3277C236" w14:textId="380EFD7A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:rsidR="00732C38" w:rsidP="00706CD4" w:rsidRDefault="009D08F3" w14:paraId="22FD25B2" w14:textId="0D16E8CC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Pr="00B30505" w:rsidR="009A640A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:rsidRPr="007035B0" w:rsidR="0060624C" w:rsidP="00706CD4" w:rsidRDefault="0060624C" w14:paraId="65A19A7C" w14:textId="28226DD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:rsidRPr="00B30505" w:rsidR="0060624C" w:rsidP="00706CD4" w:rsidRDefault="0060624C" w14:paraId="4BDBA2AC" w14:textId="07F70AC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922AF5">
        <w:rPr>
          <w:rFonts w:ascii="Arial" w:hAnsi="Arial" w:cs="Arial"/>
          <w:sz w:val="22"/>
          <w:szCs w:val="22"/>
        </w:rPr>
        <w:t xml:space="preserve">Early Years </w:t>
      </w:r>
      <w:r w:rsidR="00FF5965">
        <w:rPr>
          <w:rFonts w:ascii="Arial" w:hAnsi="Arial" w:cs="Arial"/>
          <w:sz w:val="22"/>
          <w:szCs w:val="22"/>
        </w:rPr>
        <w:t>Alliance 2019)</w:t>
      </w:r>
    </w:p>
    <w:p w:rsidRPr="007035B0" w:rsidR="00C82840" w:rsidP="00706CD4" w:rsidRDefault="00EA6F7E" w14:paraId="6DFB9E20" w14:textId="0351D91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Pr="00EA6F7E" w:rsidR="007035B0">
        <w:rPr>
          <w:rFonts w:ascii="Arial" w:hAnsi="Arial" w:cs="Arial"/>
          <w:sz w:val="22"/>
          <w:szCs w:val="22"/>
        </w:rPr>
        <w:t xml:space="preserve"> </w:t>
      </w:r>
      <w:hyperlink w:history="1" r:id="rId11">
        <w:r w:rsidRPr="00EA6F7E" w:rsidR="006016FC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Pr="007035B0" w:rsidR="00C82840" w:rsidSect="000E6FD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45" w:rsidP="00E07382" w:rsidRDefault="00536A45" w14:paraId="3CE74C6B" w14:textId="77777777">
      <w:r>
        <w:separator/>
      </w:r>
    </w:p>
  </w:endnote>
  <w:endnote w:type="continuationSeparator" w:id="0">
    <w:p w:rsidR="00536A45" w:rsidP="00E07382" w:rsidRDefault="00536A45" w14:paraId="08364ECA" w14:textId="77777777">
      <w:r>
        <w:continuationSeparator/>
      </w:r>
    </w:p>
  </w:endnote>
  <w:endnote w:type="continuationNotice" w:id="1">
    <w:p w:rsidR="00536A45" w:rsidRDefault="00536A45" w14:paraId="19DB3C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45" w:rsidP="00E07382" w:rsidRDefault="00536A45" w14:paraId="60CE343C" w14:textId="77777777">
      <w:r>
        <w:separator/>
      </w:r>
    </w:p>
  </w:footnote>
  <w:footnote w:type="continuationSeparator" w:id="0">
    <w:p w:rsidR="00536A45" w:rsidP="00E07382" w:rsidRDefault="00536A45" w14:paraId="3EAA3B73" w14:textId="77777777">
      <w:r>
        <w:continuationSeparator/>
      </w:r>
    </w:p>
  </w:footnote>
  <w:footnote w:type="continuationNotice" w:id="1">
    <w:p w:rsidR="00536A45" w:rsidRDefault="00536A45" w14:paraId="52F16CD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hint="default" w:ascii="Wingdings" w:hAnsi="Wingdings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hint="default" w:ascii="Wingdings" w:hAnsi="Wingdings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3E517D54"/>
    <w:rsid w:val="4B16D7FF"/>
    <w:rsid w:val="4CD60275"/>
    <w:rsid w:val="544CA0AA"/>
    <w:rsid w:val="6F122838"/>
    <w:rsid w:val="7AF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BC8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382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hAnsi="Cambria" w:eastAsia="Times New Roman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hAnsi="Cambria" w:eastAsia="Times New Roman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hAnsi="Times New Roman" w:eastAsia="Times New Roman" w:cs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8F3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8F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08F3"/>
    <w:rPr>
      <w:rFonts w:ascii="Times New Roman" w:hAnsi="Times New Roman" w:eastAsia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hAnsi="Tahoma" w:eastAsia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7851"/>
    <w:rPr>
      <w:rFonts w:ascii="Times New Roman" w:hAnsi="Times New Roman"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7851"/>
    <w:rPr>
      <w:rFonts w:ascii="Times New Roman" w:hAnsi="Times New Roman" w:eastAsia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ommunities.gov.uk/publications/fire/firesafetyrisk6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6</revision>
  <lastPrinted>2011-11-21T12:20:00.0000000Z</lastPrinted>
  <dcterms:created xsi:type="dcterms:W3CDTF">2021-07-21T14:00:00.0000000Z</dcterms:created>
  <dcterms:modified xsi:type="dcterms:W3CDTF">2022-07-11T21:16:00.9396280Z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